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_header1.png" ContentType="image/png"/>
  <Override PartName="/word/_rels/header1.xml.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EB1CA" w14:textId="77777777" w:rsidR="001C42D0" w:rsidRDefault="00000000" w:rsidP="002B2434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Proposta de Serviços – Topografia e Mapeamento Aéreo</w:t>
      </w:r>
    </w:p>
    <w:p w14:paraId="58C7585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right"/>
        <w:rPr>
          <w:rFonts w:ascii="Google Sans Text" w:eastAsia="Google Sans Text" w:hAnsi="Google Sans Text" w:cs="Google Sans Text"/>
        </w:rPr>
      </w:pPr>
      <w:r w:rsidRPr="002B2434">
        <w:rPr>
          <w:rFonts w:ascii="Google Sans Text" w:eastAsia="Google Sans Text" w:hAnsi="Google Sans Text" w:cs="Google Sans Text"/>
          <w:b/>
          <w:bCs/>
        </w:rPr>
        <w:t>Proposta Nº</w:t>
      </w:r>
      <w:r>
        <w:rPr>
          <w:rFonts w:ascii="Google Sans Text" w:eastAsia="Google Sans Text" w:hAnsi="Google Sans Text" w:cs="Google Sans Text"/>
        </w:rPr>
        <w:t>: GEOMETRPOLE-2025-008</w:t>
      </w:r>
    </w:p>
    <w:p w14:paraId="7295DAA6" w14:textId="77777777" w:rsidR="001C42D0" w:rsidRDefault="001C42D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9F1FD99" w14:textId="69B4457F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São Paulo, 21 de Dezembro de 2025</w:t>
      </w:r>
    </w:p>
    <w:p w14:paraId="539ADAFB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📌 Dados do Cliente</w:t>
      </w:r>
    </w:p>
    <w:p w14:paraId="76CFA785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Nome:</w:t>
      </w:r>
      <w:r>
        <w:rPr>
          <w:rFonts w:ascii="Google Sans Text" w:eastAsia="Google Sans Text" w:hAnsi="Google Sans Text" w:cs="Google Sans Text"/>
          <w:color w:val="1F1F1F"/>
        </w:rPr>
        <w:t xml:space="preserve"> Edivaldo Lins Macedo</w:t>
      </w:r>
    </w:p>
    <w:p w14:paraId="175A9F71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E-mail:</w:t>
      </w:r>
      <w:r>
        <w:rPr>
          <w:rFonts w:ascii="Google Sans Text" w:eastAsia="Google Sans Text" w:hAnsi="Google Sans Text" w:cs="Google Sans Text"/>
          <w:color w:val="1F1F1F"/>
        </w:rPr>
        <w:t xml:space="preserve"> edivaldo@elmtopografia.com.br</w:t>
      </w:r>
    </w:p>
    <w:p w14:paraId="0AA36AED" w14:textId="77777777" w:rsidR="001C42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Telefone/Celular:</w:t>
      </w:r>
      <w:r>
        <w:rPr>
          <w:rFonts w:ascii="Google Sans Text" w:eastAsia="Google Sans Text" w:hAnsi="Google Sans Text" w:cs="Google Sans Text"/>
          <w:color w:val="1F1F1F"/>
        </w:rPr>
        <w:t xml:space="preserve"> (31) 9718-7592 / (31) 99952-5478 / (31) 99952-5478</w:t>
      </w:r>
    </w:p>
    <w:p w14:paraId="3A49B467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📍 Local da Obra</w:t>
      </w:r>
    </w:p>
    <w:p w14:paraId="389AB700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Endereço:</w:t>
      </w:r>
      <w:r>
        <w:rPr>
          <w:rFonts w:ascii="Google Sans Text" w:eastAsia="Google Sans Text" w:hAnsi="Google Sans Text" w:cs="Google Sans Text"/>
          <w:color w:val="1F1F1F"/>
        </w:rPr>
        <w:t xml:space="preserve"> GOVOVERNADOR BENEDITO VALADARES, 701</w:t>
      </w:r>
    </w:p>
    <w:p w14:paraId="226B3DD7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Bairro:</w:t>
      </w:r>
      <w:r>
        <w:rPr>
          <w:rFonts w:ascii="Google Sans Text" w:eastAsia="Google Sans Text" w:hAnsi="Google Sans Text" w:cs="Google Sans Text"/>
          <w:color w:val="1F1F1F"/>
        </w:rPr>
        <w:t xml:space="preserve"> VILA OESTE</w:t>
      </w:r>
    </w:p>
    <w:p w14:paraId="0730157C" w14:textId="77777777" w:rsidR="001C42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Cidade/Estado:</w:t>
      </w:r>
      <w:r>
        <w:rPr>
          <w:rFonts w:ascii="Google Sans Text" w:eastAsia="Google Sans Text" w:hAnsi="Google Sans Text" w:cs="Google Sans Text"/>
          <w:color w:val="1F1F1F"/>
        </w:rPr>
        <w:t xml:space="preserve"> BELO HORIZONTE - MG</w:t>
      </w:r>
    </w:p>
    <w:p w14:paraId="5AB4E83F" w14:textId="77777777" w:rsidR="001C42D0" w:rsidRPr="002B243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Área Estimada:</w:t>
      </w:r>
      <w:r>
        <w:rPr>
          <w:rFonts w:ascii="Google Sans Text" w:eastAsia="Google Sans Text" w:hAnsi="Google Sans Text" w:cs="Google Sans Text"/>
          <w:color w:val="1F1F1F"/>
        </w:rPr>
        <w:t xml:space="preserve"> 65ha</w:t>
      </w:r>
    </w:p>
    <w:p w14:paraId="46E3B63A" w14:textId="77777777" w:rsidR="002B2434" w:rsidRDefault="002B2434" w:rsidP="002B243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93EAD8C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Apresentação e Entendimento do Serviço</w:t>
      </w:r>
    </w:p>
    <w:p w14:paraId="2494CCF2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apresenta esta proposta técnica visando a execução de levantamento topográfico planialtimétrico através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Aerofotogrametria com Drones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VANTs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B8727C4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Diferente de simples filmagens aéreas, este serviço trata-se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Engenharia de Precisão</w:t>
      </w:r>
      <w:r>
        <w:rPr>
          <w:rFonts w:ascii="Google Sans Text" w:eastAsia="Google Sans Text" w:hAnsi="Google Sans Text" w:cs="Google Sans Text"/>
          <w:color w:val="1F1F1F"/>
        </w:rPr>
        <w:t>. O objetivo é gerar uma representação digital fiel do terreno, com coordenadas exatas (Latitude, Longitude e Altitude), servindo de base legal e técnica para projetos de arquitetura, loteamentos, regularização fundiária e cálculos de volume, se necessário.</w:t>
      </w:r>
    </w:p>
    <w:p w14:paraId="0B0D91D4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Metodologia: O Passo a Passo do Mapeamento</w:t>
      </w:r>
    </w:p>
    <w:p w14:paraId="22A01CCD" w14:textId="77777777" w:rsidR="001C42D0" w:rsidRDefault="00000000" w:rsidP="002B243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Para garantir que o produto final tenha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validade topográfica</w:t>
      </w:r>
      <w:r>
        <w:rPr>
          <w:rFonts w:ascii="Google Sans Text" w:eastAsia="Google Sans Text" w:hAnsi="Google Sans Text" w:cs="Google Sans Text"/>
          <w:color w:val="1F1F1F"/>
        </w:rPr>
        <w:t>, seguimos um rigoroso fluxo de trabalho dividido em etapas de campo e escritório. Abaixo, detalhamos cada fase para total compreensão do processo contratado:</w:t>
      </w:r>
    </w:p>
    <w:p w14:paraId="737DB372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Planejamento e Configuração de Voo (Escritório)</w:t>
      </w:r>
    </w:p>
    <w:p w14:paraId="385A077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Antes de ir a campo, realizamos o estudo da área via satélite.</w:t>
      </w:r>
    </w:p>
    <w:p w14:paraId="70DE0F9D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Definimos a altura de voo para garantir a resolução desejada (GSD) e a área de abrangência.</w:t>
      </w:r>
    </w:p>
    <w:p w14:paraId="1209E5A3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 o Leigo:</w:t>
      </w:r>
      <w:r>
        <w:rPr>
          <w:rFonts w:ascii="Google Sans Text" w:eastAsia="Google Sans Text" w:hAnsi="Google Sans Text" w:cs="Google Sans Text"/>
          <w:color w:val="1F1F1F"/>
        </w:rPr>
        <w:t xml:space="preserve"> O drone não voa aleatoriamente. Ele segue uma "grade" programada via GPS, garantindo que nenhuma parte do terreno fique sem cobertura.</w:t>
      </w:r>
    </w:p>
    <w:p w14:paraId="20BB4B66" w14:textId="77777777" w:rsidR="001C42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Critério Técnico:</w:t>
      </w:r>
      <w:r>
        <w:rPr>
          <w:rFonts w:ascii="Google Sans Text" w:eastAsia="Google Sans Text" w:hAnsi="Google Sans Text" w:cs="Google Sans Text"/>
          <w:color w:val="1F1F1F"/>
        </w:rPr>
        <w:t xml:space="preserve"> Configuração de sobreposição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overlap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frontal e lateral (geralmente 75/80%) para garantir a estereoscopia (visão 3D) no processamento.</w:t>
      </w:r>
    </w:p>
    <w:p w14:paraId="4C484FD6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2: Apoio Terrestre - Pontos de Controle (Campo) Esta é a etapa que diferencia uma foto comum de um mapa topográfico.</w:t>
      </w:r>
    </w:p>
    <w:p w14:paraId="0D2B9F09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Procedimento:</w:t>
      </w:r>
      <w:r>
        <w:rPr>
          <w:rFonts w:ascii="Google Sans Text" w:eastAsia="Google Sans Text" w:hAnsi="Google Sans Text" w:cs="Google Sans Text"/>
          <w:color w:val="1F1F1F"/>
        </w:rPr>
        <w:t xml:space="preserve"> Antes do drone decolar, nossa equipe distribui e pinta alvos no chão ou utiliza marcos naturais. As coordenadas exatas do centro desses alvos são coletadas com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GPS Geodésico de Alta Precisão (RTK)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D80CB06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Importância:</w:t>
      </w:r>
      <w:r>
        <w:rPr>
          <w:rFonts w:ascii="Google Sans Text" w:eastAsia="Google Sans Text" w:hAnsi="Google Sans Text" w:cs="Google Sans Text"/>
          <w:color w:val="1F1F1F"/>
        </w:rPr>
        <w:t xml:space="preserve"> Esses pontos servem como "âncoras" que amarram as fotos do drone ao sistema de coordenadas do mundo real, corrigindo distorções e garantindo precisão centimétrica.</w:t>
      </w:r>
    </w:p>
    <w:p w14:paraId="30F98C35" w14:textId="77777777" w:rsidR="001C42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Checklist:</w:t>
      </w:r>
      <w:r>
        <w:rPr>
          <w:rFonts w:ascii="Google Sans Text" w:eastAsia="Google Sans Text" w:hAnsi="Google Sans Text" w:cs="Google Sans Text"/>
          <w:color w:val="1F1F1F"/>
        </w:rPr>
        <w:t xml:space="preserve"> Verificação da fixação dos pontos, nivelamento do bastão GPS e tempo de rastreio dos satélites.</w:t>
      </w:r>
    </w:p>
    <w:p w14:paraId="70849DB9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FASE 3: Evolução do Voo e Captura de Dados (Campo) * </w:t>
      </w:r>
      <w:r>
        <w:rPr>
          <w:rFonts w:ascii="Google Sans Text" w:eastAsia="Google Sans Text" w:hAnsi="Google Sans Text" w:cs="Google Sans Text"/>
          <w:color w:val="1F1F1F"/>
        </w:rPr>
        <w:t>Checklist de Segurança:</w:t>
      </w:r>
      <w:r>
        <w:rPr>
          <w:rFonts w:ascii="Google Sans" w:eastAsia="Google Sans" w:hAnsi="Google Sans" w:cs="Google Sans"/>
          <w:color w:val="1F1F1F"/>
        </w:rPr>
        <w:t xml:space="preserve"> Verificação de baterias, hélices, cartões de memória, interferência magnética (bússola), condições do vento e autorizações de voo (DECEA).</w:t>
      </w:r>
    </w:p>
    <w:p w14:paraId="2AA3C58F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Voo:</w:t>
      </w:r>
      <w:r>
        <w:rPr>
          <w:rFonts w:ascii="Google Sans Text" w:eastAsia="Google Sans Text" w:hAnsi="Google Sans Text" w:cs="Google Sans Text"/>
          <w:color w:val="1F1F1F"/>
        </w:rPr>
        <w:t xml:space="preserve"> O drone percorre a rota autônoma, capturando centenas de fotos em ângulos verticais (nadir) e oblíquos.</w:t>
      </w:r>
    </w:p>
    <w:p w14:paraId="67DEC275" w14:textId="77777777" w:rsidR="001C42D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Resultado:</w:t>
      </w:r>
      <w:r>
        <w:rPr>
          <w:rFonts w:ascii="Google Sans Text" w:eastAsia="Google Sans Text" w:hAnsi="Google Sans Text" w:cs="Google Sans Text"/>
          <w:color w:val="1F1F1F"/>
        </w:rPr>
        <w:t xml:space="preserve"> Coleta de imagens brutas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Data) que, isoladamente, não possuem escala, mas que juntas formarão o mapa.</w:t>
      </w:r>
    </w:p>
    <w:p w14:paraId="67D6F597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4: Processamento Fotogramétrico (Escritório) Utilizamos supercomputadores (Workstations) e softwares específicos para transformar as fotos em geometria.</w:t>
      </w:r>
    </w:p>
    <w:p w14:paraId="3C98A20F" w14:textId="77777777" w:rsidR="001C42D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Etapas do Processamento:</w:t>
      </w:r>
    </w:p>
    <w:p w14:paraId="468DEB1F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Alinhamento:</w:t>
      </w:r>
      <w:r>
        <w:rPr>
          <w:rFonts w:ascii="Google Sans Text" w:eastAsia="Google Sans Text" w:hAnsi="Google Sans Text" w:cs="Google Sans Text"/>
          <w:color w:val="1F1F1F"/>
        </w:rPr>
        <w:t xml:space="preserve"> O software encontra milhares de pontos em comum entre as fotos.</w:t>
      </w:r>
    </w:p>
    <w:p w14:paraId="4D81DDA7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Nuvem de Pontos Densa:</w:t>
      </w:r>
      <w:r>
        <w:rPr>
          <w:rFonts w:ascii="Google Sans Text" w:eastAsia="Google Sans Text" w:hAnsi="Google Sans Text" w:cs="Google Sans Text"/>
          <w:color w:val="1F1F1F"/>
        </w:rPr>
        <w:t xml:space="preserve"> Criação de milhões de pontos coloridos no espaço 3D, representando o solo, árvores e construções.</w:t>
      </w:r>
    </w:p>
    <w:p w14:paraId="0A211DE6" w14:textId="77777777" w:rsidR="001C42D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Georreferenciamento:</w:t>
      </w:r>
      <w:r>
        <w:rPr>
          <w:rFonts w:ascii="Google Sans Text" w:eastAsia="Google Sans Text" w:hAnsi="Google Sans Text" w:cs="Google Sans Text"/>
          <w:color w:val="1F1F1F"/>
        </w:rPr>
        <w:t xml:space="preserve"> Inserção dos Pontos de Controle (da Fase 2) para corrigir a posição da nuvem de pontos com precisão milimétrica.</w:t>
      </w:r>
    </w:p>
    <w:p w14:paraId="3384A5F2" w14:textId="77777777" w:rsidR="001C42D0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5: Vetorização e Desenho Técnico (Escritório - CAD)</w:t>
      </w:r>
    </w:p>
    <w:p w14:paraId="02DF00E5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que é:</w:t>
      </w:r>
      <w:r>
        <w:rPr>
          <w:rFonts w:ascii="Google Sans Text" w:eastAsia="Google Sans Text" w:hAnsi="Google Sans Text" w:cs="Google Sans Text"/>
          <w:color w:val="1F1F1F"/>
        </w:rPr>
        <w:t xml:space="preserve"> Um desenhista técnico utiliza o modelo 3D gerado para "desenhar" o mapa final em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software CAD (AutoCAD/Civil 3D).</w:t>
      </w:r>
    </w:p>
    <w:p w14:paraId="40320BB6" w14:textId="77777777" w:rsidR="001C42D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 Trabalho:</w:t>
      </w:r>
      <w:r>
        <w:rPr>
          <w:rFonts w:ascii="Google Sans Text" w:eastAsia="Google Sans Text" w:hAnsi="Google Sans Text" w:cs="Google Sans Text"/>
          <w:color w:val="1F1F1F"/>
        </w:rPr>
        <w:t xml:space="preserve"> Vetorização de guias, cercas, edificações, postes, árvores e, principalmente, a geração das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Curvas de Nível</w:t>
      </w:r>
      <w:r>
        <w:rPr>
          <w:rFonts w:ascii="Google Sans Text" w:eastAsia="Google Sans Text" w:hAnsi="Google Sans Text" w:cs="Google Sans Text"/>
          <w:color w:val="1F1F1F"/>
        </w:rPr>
        <w:t xml:space="preserve"> (linhas que representam a altura do terreno).</w:t>
      </w:r>
    </w:p>
    <w:p w14:paraId="5AF819A3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Produtos Entregues (O que você recebe)</w:t>
      </w:r>
    </w:p>
    <w:p w14:paraId="7AFC6EDC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Ao final do processo, entregamos um pacote completo de dados técnicos:</w:t>
      </w:r>
    </w:p>
    <w:p w14:paraId="4135D64C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Ortomosaico Georreferenciado (TIF/JPG):</w:t>
      </w:r>
      <w:r>
        <w:rPr>
          <w:rFonts w:ascii="Google Sans Text" w:eastAsia="Google Sans Text" w:hAnsi="Google Sans Text" w:cs="Google Sans Text"/>
          <w:color w:val="1F1F1F"/>
        </w:rPr>
        <w:t xml:space="preserve"> Uma "foto" gigante de toda a área, livre de distorções de perspectiva e em escala real. É possível medir distâncias e áreas diretamente sobre ela.</w:t>
      </w:r>
    </w:p>
    <w:p w14:paraId="496AFC7F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MDT (Modelo Digital de Terreno):</w:t>
      </w:r>
      <w:r>
        <w:rPr>
          <w:rFonts w:ascii="Google Sans Text" w:eastAsia="Google Sans Text" w:hAnsi="Google Sans Text" w:cs="Google Sans Text"/>
          <w:color w:val="1F1F1F"/>
        </w:rPr>
        <w:t xml:space="preserve"> Representação 3D apenas do solo (sem árvores/prédios), essencial para projetos de terraplenagem.</w:t>
      </w:r>
    </w:p>
    <w:p w14:paraId="28657AA4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Curvas de Nível (DWG/DXF):</w:t>
      </w:r>
      <w:r>
        <w:rPr>
          <w:rFonts w:ascii="Google Sans Text" w:eastAsia="Google Sans Text" w:hAnsi="Google Sans Text" w:cs="Google Sans Text"/>
          <w:color w:val="1F1F1F"/>
        </w:rPr>
        <w:t xml:space="preserve"> Arquivo pronto para abertura em AutoCAD, contendo a topografia do terreno com equidistância definida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1 em 1 metro).</w:t>
      </w:r>
    </w:p>
    <w:p w14:paraId="581EABA3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Planta Topográfica Planialtimétrica (PDF/Plotagem):</w:t>
      </w:r>
      <w:r>
        <w:rPr>
          <w:rFonts w:ascii="Google Sans Text" w:eastAsia="Google Sans Text" w:hAnsi="Google Sans Text" w:cs="Google Sans Text"/>
          <w:color w:val="1F1F1F"/>
        </w:rPr>
        <w:t xml:space="preserve"> Mapa finalizado com legendas, norte, carimbo e dados técnicos.</w:t>
      </w:r>
    </w:p>
    <w:p w14:paraId="2BAB5FB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Relatório de 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Documento comprovando a precisão alcançada nos Pontos de Controle.</w:t>
      </w:r>
    </w:p>
    <w:p w14:paraId="6882A3C0" w14:textId="77777777" w:rsidR="001C42D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ART (Anotação de Responsabilidade Técnica):</w:t>
      </w:r>
      <w:r>
        <w:rPr>
          <w:rFonts w:ascii="Google Sans Text" w:eastAsia="Google Sans Text" w:hAnsi="Google Sans Text" w:cs="Google Sans Text"/>
          <w:color w:val="1F1F1F"/>
        </w:rPr>
        <w:t xml:space="preserve"> Documento registrado no CREA garantindo a responsabilidade técnica do engenheiro sobre o levantamento.</w:t>
      </w:r>
    </w:p>
    <w:p w14:paraId="76D0DB28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Prazos Estimados</w:t>
      </w:r>
    </w:p>
    <w:p w14:paraId="457488A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cumprimento dos prazos depende de condições climáticas favoráveis (ausência de chuva e ventos fortes) para a etapa de campo.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C42D0" w14:paraId="2F95C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ABFD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Etapa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E60C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FC5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Prazo Estimado</w:t>
            </w:r>
          </w:p>
        </w:tc>
      </w:tr>
      <w:tr w:rsidR="001C42D0" w14:paraId="50AD2A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84DC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Mobilização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CD80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Planejamento e ida a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7A337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Até 02 dias após aceite</w:t>
            </w:r>
          </w:p>
        </w:tc>
      </w:tr>
      <w:tr w:rsidR="001C42D0" w14:paraId="0FCE717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DBEF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Campo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3090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Instalação de pontos e Voo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D42F4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 dia (por lote de voo)</w:t>
            </w:r>
          </w:p>
        </w:tc>
      </w:tr>
      <w:tr w:rsidR="001C42D0" w14:paraId="61D91EB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2DDF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Processamento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CF89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Geração da nuvem e modelos digitais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87D3B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EF68E9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B5978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Desenho (CAD)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4362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Vetorização e Planta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EAEF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03 a 05 dias úteis</w:t>
            </w:r>
          </w:p>
        </w:tc>
      </w:tr>
      <w:tr w:rsidR="001C42D0" w14:paraId="5F7E50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A1B4A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ESTIMADO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5C231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 aceite à entrega final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7C99D" w14:textId="77777777" w:rsidR="001C42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07 a 12 dias úteis</w:t>
            </w:r>
          </w:p>
        </w:tc>
      </w:tr>
    </w:tbl>
    <w:p w14:paraId="0BE6B8C7" w14:textId="77777777" w:rsidR="001C42D0" w:rsidRDefault="00000000">
      <w:pPr>
        <w:pStyle w:val="Ttulo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Investimento</w:t>
      </w:r>
    </w:p>
    <w:p w14:paraId="2D4B70C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valor total para execução dos serviços descritos, incluindo equipe técnica, equipamentos (Drone, GPS RTK, Estação de Trabalho), deslocamento e impostos, é de:</w:t>
      </w:r>
    </w:p>
    <w:p w14:paraId="42333F64" w14:textId="77777777" w:rsidR="001C42D0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R$ 3.500,00</w:t>
      </w:r>
      <w:r>
        <w:rPr>
          <w:rFonts w:ascii="Google Sans" w:eastAsia="Google Sans" w:hAnsi="Google Sans" w:cs="Google Sans"/>
          <w:color w:val="1F1F1F"/>
        </w:rPr>
        <w:t xml:space="preserve"> (três mil e quinhentos reais)</w:t>
      </w:r>
    </w:p>
    <w:p w14:paraId="4313ADC7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Este investimento reflete o custo-benefício da tecnologia: maior riqueza de dados (milhões de pontos) em menor tempo de execução comparado à topografia tradicional.</w:t>
      </w:r>
    </w:p>
    <w:p w14:paraId="64FE8BF3" w14:textId="77777777" w:rsidR="001C42D0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Condições de Pagamento</w:t>
      </w:r>
    </w:p>
    <w:p w14:paraId="144BCF42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Mobilização (Sinal):</w:t>
      </w:r>
      <w:r>
        <w:rPr>
          <w:rFonts w:ascii="Google Sans Text" w:eastAsia="Google Sans Text" w:hAnsi="Google Sans Text" w:cs="Google Sans Text"/>
          <w:color w:val="1F1F1F"/>
        </w:rPr>
        <w:t xml:space="preserve"> 30,00%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R$ 1.050,00 (No aceite da proposta).</w:t>
      </w:r>
    </w:p>
    <w:p w14:paraId="3B5AD29F" w14:textId="77777777" w:rsidR="001C42D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Entrega Final:</w:t>
      </w:r>
      <w:r>
        <w:rPr>
          <w:rFonts w:ascii="Google Sans Text" w:eastAsia="Google Sans Text" w:hAnsi="Google Sans Text" w:cs="Google Sans Text"/>
          <w:color w:val="1F1F1F"/>
        </w:rPr>
        <w:t xml:space="preserve"> 70,00%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– R$ 2.450,00 (Na entrega dos arquivos digitais e físicos).</w:t>
      </w:r>
    </w:p>
    <w:p w14:paraId="264EE7B8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Dados Bancários:</w:t>
      </w:r>
    </w:p>
    <w:p w14:paraId="3C1C3C09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Banco:</w:t>
      </w:r>
      <w:r>
        <w:rPr>
          <w:rFonts w:ascii="Google Sans Text" w:eastAsia="Google Sans Text" w:hAnsi="Google Sans Text" w:cs="Google Sans Text"/>
          <w:color w:val="1F1F1F"/>
        </w:rPr>
        <w:t xml:space="preserve"> Itaú Unibanco S.A.</w:t>
      </w:r>
    </w:p>
    <w:p w14:paraId="2237F5F8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Agência:</w:t>
      </w:r>
      <w:r>
        <w:rPr>
          <w:rFonts w:ascii="Google Sans Text" w:eastAsia="Google Sans Text" w:hAnsi="Google Sans Text" w:cs="Google Sans Text"/>
          <w:color w:val="1F1F1F"/>
        </w:rPr>
        <w:t xml:space="preserve"> 2934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Conta:</w:t>
      </w:r>
      <w:r>
        <w:rPr>
          <w:rFonts w:ascii="Google Sans Text" w:eastAsia="Google Sans Text" w:hAnsi="Google Sans Text" w:cs="Google Sans Text"/>
          <w:color w:val="1F1F1F"/>
        </w:rPr>
        <w:t xml:space="preserve"> 56789-0</w:t>
      </w:r>
    </w:p>
    <w:p w14:paraId="57E3F69F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Titular:</w:t>
      </w:r>
      <w:r>
        <w:rPr>
          <w:rFonts w:ascii="Google Sans Text" w:eastAsia="Google Sans Text" w:hAnsi="Google Sans Text" w:cs="Google Sans Text"/>
          <w:color w:val="1F1F1F"/>
        </w:rPr>
        <w:t xml:space="preserve"> GeoMetrópole Engenharia e Topografia Ltda.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CNPJ:</w:t>
      </w:r>
      <w:r>
        <w:rPr>
          <w:rFonts w:ascii="Google Sans Text" w:eastAsia="Google Sans Text" w:hAnsi="Google Sans Text" w:cs="Google Sans Text"/>
          <w:color w:val="1F1F1F"/>
        </w:rPr>
        <w:t xml:space="preserve"> 45.123.890/0001-56</w:t>
      </w:r>
    </w:p>
    <w:p w14:paraId="5F790F32" w14:textId="77777777" w:rsidR="001C42D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PIX:</w:t>
      </w:r>
      <w:r>
        <w:rPr>
          <w:rFonts w:ascii="Google Sans Text" w:eastAsia="Google Sans Text" w:hAnsi="Google Sans Text" w:cs="Google Sans Text"/>
          <w:color w:val="1F1F1F"/>
        </w:rPr>
        <w:t xml:space="preserve"> financeiro@geometropolesp.com.</w:t>
      </w:r>
    </w:p>
    <w:p w14:paraId="4248DE69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Equipamentos Previstos</w:t>
      </w:r>
    </w:p>
    <w:p w14:paraId="0089358B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acurácia descrita nesta proposta, utilizaremos:</w:t>
      </w:r>
    </w:p>
    <w:p w14:paraId="2AD7CF58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Aeronave:</w:t>
      </w:r>
      <w:r>
        <w:rPr>
          <w:rFonts w:ascii="Google Sans Text" w:eastAsia="Google Sans Text" w:hAnsi="Google Sans Text" w:cs="Google Sans Text"/>
          <w:color w:val="1F1F1F"/>
        </w:rPr>
        <w:t xml:space="preserve"> DJI Phantom 4 PRO (Câmera de Alta Resolução).</w:t>
      </w:r>
    </w:p>
    <w:p w14:paraId="343A1F23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GPS - Geodésia:</w:t>
      </w:r>
      <w:r>
        <w:rPr>
          <w:rFonts w:ascii="Google Sans Text" w:eastAsia="Google Sans Text" w:hAnsi="Google Sans Text" w:cs="Google Sans Text"/>
          <w:color w:val="1F1F1F"/>
        </w:rPr>
        <w:t xml:space="preserve"> ComNav T300 Plus / T30 (Receptor GNSS RTK/PPK para Pontos de Controle).</w:t>
      </w:r>
    </w:p>
    <w:p w14:paraId="34C96196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Estação Total para Apoio:</w:t>
      </w:r>
      <w:r>
        <w:rPr>
          <w:rFonts w:ascii="Google Sans Text" w:eastAsia="Google Sans Text" w:hAnsi="Google Sans Text" w:cs="Google Sans Text"/>
          <w:color w:val="1F1F1F"/>
        </w:rPr>
        <w:t xml:space="preserve"> Não (Se necessário para áreas de sombra de GPS).</w:t>
      </w:r>
    </w:p>
    <w:p w14:paraId="2CB18DD9" w14:textId="77777777" w:rsidR="001C42D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Processamento:</w:t>
      </w:r>
      <w:r>
        <w:rPr>
          <w:rFonts w:ascii="Google Sans Text" w:eastAsia="Google Sans Text" w:hAnsi="Google Sans Text" w:cs="Google Sans Text"/>
          <w:color w:val="1F1F1F"/>
        </w:rPr>
        <w:t xml:space="preserve"> Workstations com placas gráficas de alto desempenho.</w:t>
      </w:r>
    </w:p>
    <w:p w14:paraId="329B9191" w14:textId="77777777" w:rsidR="001C42D0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Considerações Finais</w:t>
      </w:r>
    </w:p>
    <w:p w14:paraId="152C2DB3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proposta tem validade de 15 dias.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GeoMetrópole Engenharia e Topografia Ltda.</w:t>
      </w:r>
      <w:r>
        <w:rPr>
          <w:rFonts w:ascii="Google Sans Text" w:eastAsia="Google Sans Text" w:hAnsi="Google Sans Text" w:cs="Google Sans Text"/>
          <w:color w:val="1F1F1F"/>
        </w:rPr>
        <w:t xml:space="preserve"> coloca-se à disposição para sanar quaisquer dúvidas técnicas. Garantimos que o produto final entregue será uma ferramenta robusta para o desenvolvimento do seu projeto.</w:t>
      </w:r>
    </w:p>
    <w:p w14:paraId="5AE1E8D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Atenciosamente,</w:t>
      </w:r>
    </w:p>
    <w:p w14:paraId="27AE0970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GeoMetrópole Engenharia e Topografia Ltda.</w:t>
      </w:r>
    </w:p>
    <w:p w14:paraId="5AACC595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Engenheiro Responsável</w:t>
      </w:r>
    </w:p>
    <w:p w14:paraId="3124D24D" w14:textId="77777777" w:rsidR="001C42D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📞 (11) 99876-5432</w:t>
      </w:r>
    </w:p>
    <w:sectPr w:rsidR="001C42D0" w:rsidSect="002B2434">
      <w:headerReference w:type="default" r:id="rId7"/>
      <w:footerReference w:type="default" r:id="rId8"/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550DB" w14:textId="77777777" w:rsidR="00A90153" w:rsidRDefault="00A90153" w:rsidP="002B2434">
      <w:r>
        <w:separator/>
      </w:r>
    </w:p>
  </w:endnote>
  <w:endnote w:type="continuationSeparator" w:id="0">
    <w:p w14:paraId="31BE3002" w14:textId="77777777" w:rsidR="00A90153" w:rsidRDefault="00A90153" w:rsidP="002B2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67BFF0D-33B2-4CFF-B8DB-BFDE6F81370A}"/>
  </w:font>
  <w:font w:name="Google Sans">
    <w:altName w:val="Calibri"/>
    <w:charset w:val="00"/>
    <w:family w:val="auto"/>
    <w:pitch w:val="default"/>
    <w:embedBold r:id="rId2" w:fontKey="{133163C5-F37E-4833-9498-34C658A95D37}"/>
  </w:font>
  <w:font w:name="Google Sans Text">
    <w:altName w:val="Calibri"/>
    <w:charset w:val="00"/>
    <w:family w:val="auto"/>
    <w:pitch w:val="default"/>
    <w:embedRegular r:id="rId3" w:fontKey="{F87B270F-5E58-480A-A695-0CA97EB84415}"/>
    <w:embedBold r:id="rId4" w:fontKey="{455A19A0-A450-42DE-ACD8-4064DA9A6DD0}"/>
    <w:embedItalic r:id="rId5" w:fontKey="{3B79C054-36F1-46E2-9563-260F565FA4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3247AEA-3ABB-4BD1-8CC2-D7C0757FDB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461F3A0-9C0D-4315-A5C3-933CB305EF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440" w14:textId="53C781EA" w:rsidR="002B2434" w:rsidRDefault="002B2434" w:rsidP="002B2434">
    <w:pPr>
      <w:pStyle w:val="Rodap"/>
      <w:tabs>
        <w:tab w:val="clear" w:pos="4252"/>
        <w:tab w:val="clear" w:pos="8504"/>
        <w:tab w:val="left" w:pos="3984"/>
      </w:tabs>
      <w:rPr>
        <w:b/>
        <w:bCs/>
      </w:rPr>
    </w:pPr>
    <w:r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CFD380" wp14:editId="425A9FB6">
              <wp:simplePos x="0" y="0"/>
              <wp:positionH relativeFrom="column">
                <wp:posOffset>-7620</wp:posOffset>
              </wp:positionH>
              <wp:positionV relativeFrom="paragraph">
                <wp:posOffset>71120</wp:posOffset>
              </wp:positionV>
              <wp:extent cx="5730240" cy="0"/>
              <wp:effectExtent l="38100" t="38100" r="609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2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93925FF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5.6pt" to="450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" strokecolor="#4f81bd [3204]" strokeweight="2pt">
              <v:shadow on="t" color="black" opacity="24903f" origin=",.5" offset="0,.55556mm"/>
            </v:line>
          </w:pict>
        </mc:Fallback>
      </mc:AlternateContent>
    </w:r>
    <w:r>
      <w:rPr>
        <w:b/>
        <w:bCs/>
      </w:rPr>
      <w:tab/>
    </w:r>
  </w:p>
  <w:p w14:paraId="66387E8A" w14:textId="7616CA60" w:rsidR="002B2434" w:rsidRPr="00A3654C" w:rsidRDefault="002B2434" w:rsidP="002B2434">
    <w:pPr>
      <w:pStyle w:val="Rodap"/>
    </w:pPr>
    <w:r w:rsidRPr="00A3654C">
      <w:rPr>
        <w:b/>
        <w:bCs/>
      </w:rPr>
      <w:t>GeoMetrópole Engenharia e Topografia Ltda. | São Paulo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7F9E8965" w14:textId="77777777" w:rsidR="002B2434" w:rsidRDefault="002B2434" w:rsidP="002B2434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A7732" w14:textId="77777777" w:rsidR="00A90153" w:rsidRDefault="00A90153" w:rsidP="002B2434">
      <w:r>
        <w:separator/>
      </w:r>
    </w:p>
  </w:footnote>
  <w:footnote w:type="continuationSeparator" w:id="0">
    <w:p w14:paraId="79BD8E0C" w14:textId="77777777" w:rsidR="00A90153" w:rsidRDefault="00A90153" w:rsidP="002B2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4D9F" w14:textId="77777777" w:rsidR="00A646B9" w:rsidRDefault="00A646B9">
    <w:pPr>
      <w:pStyle w:val="Cabealho"/>
      <w:rPr>
        <w:noProof/>
      </w:rPr>
    </w:pPr>
  </w:p>
  <w:p w14:paraId="7F0C1BC3" w14:textId="77777777" w:rsidR="00A646B9" w:rsidRDefault="00A646B9">
    <w:pPr>
      <w:pStyle w:val="Cabealho"/>
      <w:rPr>
        <w:noProof/>
      </w:rPr>
    </w:pPr>
  </w:p>
  <w:p w14:paraId="11E40FFD" w14:textId="77777777" w:rsidR="00A646B9" w:rsidRDefault="00A646B9">
    <w:pPr>
      <w:pStyle w:val="Cabealho"/>
      <w:rPr>
        <w:noProof/>
      </w:rPr>
    </w:pPr>
  </w:p>
  <w:p w14:paraId="15006EC4" w14:textId="754607EB" w:rsidR="002B2434" w:rsidRDefault="00A646B9" w:rsidP="00A646B9">
    <w:pPr>
      <w:pStyle w:val="Cabealho"/>
      <w:jc w:val="center"/>
    </w:pPr>
    <w:r w:rsidRPr="00A646B9">
      <w:rPr>
        <w:noProof/>
      </w:rPr>
      <w:t/>
      <w:pict>
        <v:shape type="#_x0000_t75" style="width:587px;height:81px" stroked="f" filled="f">
          <v:imagedata r:id="rId1" o:title=""/>
        </v:shape>
      </w:pict>
      <w:t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534C"/>
    <w:multiLevelType w:val="multilevel"/>
    <w:tmpl w:val="C65EA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88423B"/>
    <w:multiLevelType w:val="multilevel"/>
    <w:tmpl w:val="481005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F531CA"/>
    <w:multiLevelType w:val="multilevel"/>
    <w:tmpl w:val="B472F5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7357DA"/>
    <w:multiLevelType w:val="multilevel"/>
    <w:tmpl w:val="1AA0F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490561B"/>
    <w:multiLevelType w:val="multilevel"/>
    <w:tmpl w:val="45E83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6B06E65"/>
    <w:multiLevelType w:val="multilevel"/>
    <w:tmpl w:val="CB38DE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7A7169"/>
    <w:multiLevelType w:val="multilevel"/>
    <w:tmpl w:val="52D050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E66623"/>
    <w:multiLevelType w:val="multilevel"/>
    <w:tmpl w:val="58C843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0946A7"/>
    <w:multiLevelType w:val="multilevel"/>
    <w:tmpl w:val="7B40C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4B1286"/>
    <w:multiLevelType w:val="multilevel"/>
    <w:tmpl w:val="A5A2D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32B46FC"/>
    <w:multiLevelType w:val="multilevel"/>
    <w:tmpl w:val="EDE85E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CF01AA"/>
    <w:multiLevelType w:val="multilevel"/>
    <w:tmpl w:val="0FDE0E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5205219">
    <w:abstractNumId w:val="5"/>
  </w:num>
  <w:num w:numId="2" w16cid:durableId="625934922">
    <w:abstractNumId w:val="1"/>
  </w:num>
  <w:num w:numId="3" w16cid:durableId="13193556">
    <w:abstractNumId w:val="7"/>
  </w:num>
  <w:num w:numId="4" w16cid:durableId="1955940915">
    <w:abstractNumId w:val="4"/>
  </w:num>
  <w:num w:numId="5" w16cid:durableId="1348747236">
    <w:abstractNumId w:val="10"/>
  </w:num>
  <w:num w:numId="6" w16cid:durableId="975334870">
    <w:abstractNumId w:val="0"/>
  </w:num>
  <w:num w:numId="7" w16cid:durableId="368997728">
    <w:abstractNumId w:val="11"/>
  </w:num>
  <w:num w:numId="8" w16cid:durableId="242376396">
    <w:abstractNumId w:val="2"/>
  </w:num>
  <w:num w:numId="9" w16cid:durableId="1600871604">
    <w:abstractNumId w:val="6"/>
  </w:num>
  <w:num w:numId="10" w16cid:durableId="315689957">
    <w:abstractNumId w:val="8"/>
  </w:num>
  <w:num w:numId="11" w16cid:durableId="645284345">
    <w:abstractNumId w:val="3"/>
  </w:num>
  <w:num w:numId="12" w16cid:durableId="872501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D0"/>
    <w:rsid w:val="001C42D0"/>
    <w:rsid w:val="002B2434"/>
    <w:rsid w:val="00513AD5"/>
    <w:rsid w:val="00756E00"/>
    <w:rsid w:val="00A646B9"/>
    <w:rsid w:val="00A90153"/>
    <w:rsid w:val="00E351F3"/>
    <w:rsid w:val="00E4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678AD5"/>
  <w15:docId w15:val="{6C29AE95-E318-4705-828D-17119CDA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B2434"/>
  </w:style>
  <w:style w:type="paragraph" w:styleId="Rodap">
    <w:name w:val="footer"/>
    <w:basedOn w:val="Normal"/>
    <w:link w:val="RodapChar"/>
    <w:uiPriority w:val="99"/>
    <w:unhideWhenUsed/>
    <w:rsid w:val="002B243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B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_rId1_header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1016</Words>
  <Characters>5488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Fatima Serelli Macedo</dc:creator>
  <cp:lastModifiedBy>Fatima Serelli Macedo</cp:lastModifiedBy>
  <cp:revision>4</cp:revision>
  <dcterms:created xsi:type="dcterms:W3CDTF">2025-11-24T02:35:00Z</dcterms:created>
  <dcterms:modified xsi:type="dcterms:W3CDTF">2025-12-21T10:35:00Z</dcterms:modified>
</cp:coreProperties>
</file>